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line="408" w:lineRule="atLeast"/>
        <w:jc w:val="center"/>
        <w:rPr>
          <w:rFonts w:ascii="微软雅黑" w:hAnsi="微软雅黑" w:eastAsia="微软雅黑"/>
          <w:color w:val="030303"/>
        </w:rPr>
      </w:pPr>
      <w:r>
        <w:rPr>
          <w:rFonts w:hint="eastAsia" w:ascii="微软雅黑" w:hAnsi="微软雅黑" w:eastAsia="微软雅黑"/>
          <w:color w:val="FF0000"/>
          <w:sz w:val="84"/>
          <w:szCs w:val="84"/>
        </w:rPr>
        <w:t>青海肢协工作信息</w:t>
      </w:r>
    </w:p>
    <w:p>
      <w:pPr>
        <w:pStyle w:val="7"/>
        <w:spacing w:before="0" w:beforeAutospacing="0" w:after="0" w:afterAutospacing="0" w:line="408" w:lineRule="atLeast"/>
        <w:jc w:val="center"/>
        <w:rPr>
          <w:rFonts w:ascii="微软雅黑" w:hAnsi="微软雅黑" w:eastAsia="微软雅黑"/>
          <w:color w:val="030303"/>
        </w:rPr>
      </w:pPr>
      <w:r>
        <w:rPr>
          <w:rFonts w:ascii="微软雅黑" w:hAnsi="微软雅黑" w:eastAsia="微软雅黑"/>
          <w:color w:val="FF0000"/>
          <w:sz w:val="32"/>
          <w:szCs w:val="32"/>
        </w:rPr>
        <w:t xml:space="preserve">  </w:t>
      </w:r>
      <w:r>
        <w:rPr>
          <w:rFonts w:hint="eastAsia" w:ascii="微软雅黑" w:hAnsi="微软雅黑" w:eastAsia="微软雅黑"/>
          <w:color w:val="FF0000"/>
          <w:sz w:val="32"/>
          <w:szCs w:val="32"/>
        </w:rPr>
        <w:t>第</w:t>
      </w:r>
      <w:r>
        <w:rPr>
          <w:rFonts w:ascii="微软雅黑" w:hAnsi="微软雅黑" w:eastAsia="微软雅黑"/>
          <w:color w:val="FF0000"/>
          <w:sz w:val="32"/>
          <w:szCs w:val="32"/>
        </w:rPr>
        <w:t xml:space="preserve"> 1</w:t>
      </w:r>
      <w:r>
        <w:rPr>
          <w:rFonts w:hint="eastAsia" w:ascii="微软雅黑" w:hAnsi="微软雅黑" w:eastAsia="微软雅黑"/>
          <w:color w:val="FF0000"/>
          <w:sz w:val="32"/>
          <w:szCs w:val="32"/>
        </w:rPr>
        <w:t>5期</w:t>
      </w:r>
    </w:p>
    <w:p>
      <w:pPr>
        <w:pStyle w:val="3"/>
        <w:spacing w:before="0" w:beforeAutospacing="0" w:after="0" w:afterAutospacing="0" w:line="360" w:lineRule="atLeast"/>
        <w:jc w:val="both"/>
        <w:rPr>
          <w:rFonts w:hint="eastAsia" w:ascii="微软雅黑" w:hAnsi="微软雅黑" w:eastAsia="微软雅黑"/>
          <w:color w:val="030303"/>
          <w:sz w:val="32"/>
          <w:szCs w:val="32"/>
        </w:rPr>
      </w:pPr>
      <w:r>
        <w:rPr>
          <w:rFonts w:hint="eastAsia" w:ascii="微软雅黑" w:hAnsi="微软雅黑" w:eastAsia="微软雅黑"/>
          <w:color w:val="030303"/>
          <w:sz w:val="32"/>
          <w:szCs w:val="32"/>
        </w:rPr>
        <w:t>青海省肢残人协会</w:t>
      </w:r>
      <w:r>
        <w:rPr>
          <w:rFonts w:ascii="微软雅黑" w:hAnsi="微软雅黑" w:eastAsia="微软雅黑"/>
          <w:color w:val="030303"/>
          <w:sz w:val="32"/>
          <w:szCs w:val="32"/>
        </w:rPr>
        <w:t xml:space="preserve">          </w:t>
      </w:r>
      <w:r>
        <w:rPr>
          <w:rFonts w:hint="eastAsia" w:ascii="微软雅黑" w:hAnsi="微软雅黑" w:eastAsia="微软雅黑"/>
          <w:color w:val="FF0000"/>
          <w:sz w:val="36"/>
          <w:szCs w:val="36"/>
        </w:rPr>
        <w:t>★</w:t>
      </w:r>
      <w:r>
        <w:rPr>
          <w:rFonts w:ascii="微软雅黑" w:hAnsi="微软雅黑" w:eastAsia="微软雅黑"/>
          <w:color w:val="030303"/>
          <w:sz w:val="32"/>
          <w:szCs w:val="32"/>
        </w:rPr>
        <w:t xml:space="preserve">      2018</w:t>
      </w:r>
      <w:r>
        <w:rPr>
          <w:rFonts w:hint="eastAsia" w:ascii="微软雅黑" w:hAnsi="微软雅黑" w:eastAsia="微软雅黑"/>
          <w:color w:val="030303"/>
          <w:sz w:val="32"/>
          <w:szCs w:val="32"/>
        </w:rPr>
        <w:t>年</w:t>
      </w:r>
      <w:r>
        <w:rPr>
          <w:rFonts w:ascii="微软雅黑" w:hAnsi="微软雅黑" w:eastAsia="微软雅黑"/>
          <w:color w:val="030303"/>
          <w:sz w:val="32"/>
          <w:szCs w:val="32"/>
        </w:rPr>
        <w:t>1</w:t>
      </w:r>
      <w:r>
        <w:rPr>
          <w:rFonts w:hint="eastAsia" w:ascii="微软雅黑" w:hAnsi="微软雅黑" w:eastAsia="微软雅黑"/>
          <w:color w:val="030303"/>
          <w:sz w:val="32"/>
          <w:szCs w:val="32"/>
        </w:rPr>
        <w:t>2月21日</w:t>
      </w:r>
    </w:p>
    <w:p>
      <w:pPr>
        <w:pStyle w:val="3"/>
        <w:spacing w:before="0" w:beforeAutospacing="0" w:after="0" w:afterAutospacing="0" w:line="360" w:lineRule="atLeast"/>
        <w:jc w:val="both"/>
        <w:rPr>
          <w:rFonts w:hint="eastAsia" w:ascii="微软雅黑" w:hAnsi="微软雅黑" w:eastAsia="微软雅黑"/>
          <w:color w:val="030303"/>
          <w:sz w:val="32"/>
          <w:szCs w:val="32"/>
        </w:rPr>
      </w:pPr>
    </w:p>
    <w:p>
      <w:pPr>
        <w:jc w:val="center"/>
        <w:rPr>
          <w:rFonts w:hint="eastAsia" w:ascii="黑体" w:eastAsia="黑体"/>
          <w:sz w:val="44"/>
          <w:szCs w:val="44"/>
        </w:rPr>
      </w:pPr>
      <w:r>
        <w:rPr>
          <w:rFonts w:hint="eastAsia" w:ascii="黑体" w:eastAsia="黑体"/>
          <w:sz w:val="44"/>
          <w:szCs w:val="44"/>
        </w:rPr>
        <w:t>青海省肢残人协会认真学习</w:t>
      </w:r>
    </w:p>
    <w:p>
      <w:pPr>
        <w:jc w:val="center"/>
        <w:rPr>
          <w:rFonts w:hint="eastAsia" w:ascii="黑体" w:eastAsia="黑体"/>
          <w:sz w:val="44"/>
          <w:szCs w:val="44"/>
        </w:rPr>
      </w:pPr>
      <w:r>
        <w:rPr>
          <w:rFonts w:hint="eastAsia" w:ascii="黑体" w:eastAsia="黑体"/>
          <w:sz w:val="44"/>
          <w:szCs w:val="44"/>
        </w:rPr>
        <w:t>习近平总书记改革开放四十周年讲话</w:t>
      </w:r>
    </w:p>
    <w:p>
      <w:pPr>
        <w:jc w:val="center"/>
        <w:rPr>
          <w:rFonts w:hint="eastAsia" w:ascii="黑体" w:eastAsia="黑体"/>
          <w:sz w:val="44"/>
          <w:szCs w:val="44"/>
        </w:rPr>
      </w:pPr>
    </w:p>
    <w:p>
      <w:pPr>
        <w:jc w:val="left"/>
        <w:rPr>
          <w:rFonts w:asciiTheme="minorEastAsia" w:hAnsiTheme="minorEastAsia" w:eastAsiaTheme="minorEastAsia"/>
          <w:sz w:val="32"/>
          <w:szCs w:val="32"/>
        </w:rPr>
      </w:pPr>
      <w:r>
        <w:rPr>
          <w:rFonts w:hint="eastAsia" w:ascii="微软雅黑" w:hAnsi="微软雅黑" w:eastAsia="微软雅黑"/>
          <w:color w:val="000000" w:themeColor="text1"/>
          <w:spacing w:val="8"/>
          <w:sz w:val="32"/>
          <w:szCs w:val="32"/>
        </w:rPr>
        <w:t xml:space="preserve">    </w:t>
      </w:r>
      <w:r>
        <w:rPr>
          <w:rFonts w:hint="eastAsia" w:asciiTheme="minorEastAsia" w:hAnsiTheme="minorEastAsia" w:eastAsiaTheme="minorEastAsia"/>
          <w:sz w:val="32"/>
          <w:szCs w:val="32"/>
        </w:rPr>
        <w:t>根据中国残联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中国肢协</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青海省残联</w:t>
      </w:r>
      <w:r>
        <w:rPr>
          <w:rFonts w:hint="eastAsia" w:asciiTheme="minorEastAsia" w:hAnsiTheme="minorEastAsia" w:eastAsiaTheme="minorEastAsia"/>
          <w:sz w:val="32"/>
          <w:szCs w:val="32"/>
          <w:lang w:eastAsia="zh-CN"/>
        </w:rPr>
        <w:t>的相关</w:t>
      </w:r>
      <w:r>
        <w:rPr>
          <w:rFonts w:hint="eastAsia" w:asciiTheme="minorEastAsia" w:hAnsiTheme="minorEastAsia" w:eastAsiaTheme="minorEastAsia"/>
          <w:sz w:val="32"/>
          <w:szCs w:val="32"/>
        </w:rPr>
        <w:t>指示</w:t>
      </w:r>
      <w:r>
        <w:rPr>
          <w:rFonts w:hint="eastAsia" w:asciiTheme="minorEastAsia" w:hAnsiTheme="minorEastAsia" w:eastAsiaTheme="minorEastAsia"/>
          <w:sz w:val="32"/>
          <w:szCs w:val="32"/>
          <w:lang w:eastAsia="zh-CN"/>
        </w:rPr>
        <w:t>和文件</w:t>
      </w:r>
      <w:r>
        <w:rPr>
          <w:rFonts w:hint="eastAsia" w:asciiTheme="minorEastAsia" w:hAnsiTheme="minorEastAsia" w:eastAsiaTheme="minorEastAsia"/>
          <w:sz w:val="32"/>
          <w:szCs w:val="32"/>
        </w:rPr>
        <w:t>要求，青海省肢残人协会近日采取多种形式组织本协会</w:t>
      </w:r>
      <w:r>
        <w:rPr>
          <w:rFonts w:hint="eastAsia" w:asciiTheme="minorEastAsia" w:hAnsiTheme="minorEastAsia" w:eastAsiaTheme="minorEastAsia"/>
          <w:sz w:val="32"/>
          <w:szCs w:val="32"/>
          <w:lang w:eastAsia="zh-CN"/>
        </w:rPr>
        <w:t>领导班子、协会委员</w:t>
      </w:r>
      <w:r>
        <w:rPr>
          <w:rFonts w:hint="eastAsia" w:asciiTheme="minorEastAsia" w:hAnsiTheme="minorEastAsia" w:eastAsiaTheme="minorEastAsia"/>
          <w:sz w:val="32"/>
          <w:szCs w:val="32"/>
        </w:rPr>
        <w:t>及</w:t>
      </w:r>
      <w:r>
        <w:rPr>
          <w:rFonts w:hint="eastAsia" w:asciiTheme="minorEastAsia" w:hAnsiTheme="minorEastAsia" w:eastAsiaTheme="minorEastAsia"/>
          <w:sz w:val="32"/>
          <w:szCs w:val="32"/>
          <w:lang w:eastAsia="zh-CN"/>
        </w:rPr>
        <w:t>部分</w:t>
      </w:r>
      <w:r>
        <w:rPr>
          <w:rFonts w:hint="eastAsia" w:asciiTheme="minorEastAsia" w:hAnsiTheme="minorEastAsia" w:eastAsiaTheme="minorEastAsia"/>
          <w:sz w:val="32"/>
          <w:szCs w:val="32"/>
        </w:rPr>
        <w:t>肢残人朋友认真学习</w:t>
      </w:r>
      <w:r>
        <w:rPr>
          <w:rFonts w:hint="eastAsia" w:asciiTheme="minorEastAsia" w:hAnsiTheme="minorEastAsia" w:eastAsiaTheme="minorEastAsia"/>
          <w:sz w:val="32"/>
          <w:szCs w:val="32"/>
          <w:lang w:eastAsia="zh-CN"/>
        </w:rPr>
        <w:t>了</w:t>
      </w:r>
      <w:r>
        <w:rPr>
          <w:rFonts w:hint="eastAsia" w:asciiTheme="minorEastAsia" w:hAnsiTheme="minorEastAsia" w:eastAsiaTheme="minorEastAsia"/>
          <w:sz w:val="32"/>
          <w:szCs w:val="32"/>
        </w:rPr>
        <w:t>习近平总书记在庆祝改革开放40周年大会的重要讲话，并开展了系列活动。--收看庆祝改革开放四十周年大会直播</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观看“</w:t>
      </w:r>
      <w:r>
        <w:rPr>
          <w:rStyle w:val="5"/>
          <w:rFonts w:hint="eastAsia" w:asciiTheme="minorEastAsia" w:hAnsiTheme="minorEastAsia" w:eastAsiaTheme="minorEastAsia"/>
          <w:b w:val="0"/>
          <w:color w:val="333333"/>
          <w:spacing w:val="15"/>
          <w:sz w:val="32"/>
          <w:szCs w:val="32"/>
        </w:rPr>
        <w:t>庆祝改革开放四十周年大型群众主题电视专场晚会”</w:t>
      </w:r>
      <w:r>
        <w:rPr>
          <w:rStyle w:val="5"/>
          <w:rFonts w:hint="eastAsia" w:asciiTheme="minorEastAsia" w:hAnsiTheme="minorEastAsia" w:eastAsiaTheme="minorEastAsia"/>
          <w:b w:val="0"/>
          <w:color w:val="333333"/>
          <w:spacing w:val="15"/>
          <w:sz w:val="32"/>
          <w:szCs w:val="32"/>
          <w:lang w:eastAsia="zh-CN"/>
        </w:rPr>
        <w:t>、学习</w:t>
      </w:r>
      <w:r>
        <w:rPr>
          <w:rFonts w:hint="eastAsia" w:asciiTheme="minorEastAsia" w:hAnsiTheme="minorEastAsia" w:eastAsiaTheme="minorEastAsia"/>
          <w:sz w:val="32"/>
          <w:szCs w:val="32"/>
        </w:rPr>
        <w:t>省报、</w:t>
      </w:r>
      <w:r>
        <w:rPr>
          <w:rFonts w:hint="eastAsia" w:asciiTheme="minorEastAsia" w:hAnsiTheme="minorEastAsia" w:eastAsiaTheme="minorEastAsia"/>
          <w:sz w:val="32"/>
          <w:szCs w:val="32"/>
          <w:lang w:eastAsia="zh-CN"/>
        </w:rPr>
        <w:t>市</w:t>
      </w:r>
      <w:r>
        <w:rPr>
          <w:rFonts w:hint="eastAsia" w:asciiTheme="minorEastAsia" w:hAnsiTheme="minorEastAsia" w:eastAsiaTheme="minorEastAsia"/>
          <w:sz w:val="32"/>
          <w:szCs w:val="32"/>
        </w:rPr>
        <w:t>报的</w:t>
      </w:r>
      <w:r>
        <w:rPr>
          <w:rFonts w:hint="eastAsia" w:asciiTheme="minorEastAsia" w:hAnsiTheme="minorEastAsia" w:eastAsiaTheme="minorEastAsia"/>
          <w:sz w:val="32"/>
          <w:szCs w:val="32"/>
          <w:lang w:eastAsia="zh-CN"/>
        </w:rPr>
        <w:t>相关</w:t>
      </w:r>
      <w:r>
        <w:rPr>
          <w:rFonts w:hint="eastAsia" w:asciiTheme="minorEastAsia" w:hAnsiTheme="minorEastAsia" w:eastAsiaTheme="minorEastAsia"/>
          <w:sz w:val="32"/>
          <w:szCs w:val="32"/>
        </w:rPr>
        <w:t>专题内容</w:t>
      </w:r>
      <w:r>
        <w:rPr>
          <w:rFonts w:hint="eastAsia" w:asciiTheme="minorEastAsia" w:hAnsiTheme="minorEastAsia" w:eastAsiaTheme="minorEastAsia"/>
          <w:sz w:val="32"/>
          <w:szCs w:val="32"/>
          <w:lang w:eastAsia="zh-CN"/>
        </w:rPr>
        <w:t>并</w:t>
      </w:r>
      <w:r>
        <w:rPr>
          <w:rFonts w:hint="eastAsia" w:asciiTheme="minorEastAsia" w:hAnsiTheme="minorEastAsia" w:eastAsiaTheme="minorEastAsia"/>
          <w:sz w:val="32"/>
          <w:szCs w:val="32"/>
        </w:rPr>
        <w:t>组织</w:t>
      </w:r>
      <w:r>
        <w:rPr>
          <w:rFonts w:hint="eastAsia" w:asciiTheme="minorEastAsia" w:hAnsiTheme="minorEastAsia" w:eastAsiaTheme="minorEastAsia"/>
          <w:sz w:val="32"/>
          <w:szCs w:val="32"/>
          <w:lang w:eastAsia="zh-CN"/>
        </w:rPr>
        <w:t>全体进行了专门讨论</w:t>
      </w:r>
      <w:bookmarkStart w:id="0" w:name="_GoBack"/>
      <w:bookmarkEnd w:id="0"/>
      <w:r>
        <w:rPr>
          <w:rStyle w:val="5"/>
          <w:rFonts w:hint="eastAsia" w:asciiTheme="minorEastAsia" w:hAnsiTheme="minorEastAsia" w:eastAsiaTheme="minorEastAsia"/>
          <w:b w:val="0"/>
          <w:color w:val="333333"/>
          <w:spacing w:val="15"/>
          <w:sz w:val="32"/>
          <w:szCs w:val="32"/>
        </w:rPr>
        <w:t>。</w:t>
      </w:r>
      <w:r>
        <w:rPr>
          <w:rFonts w:asciiTheme="minorEastAsia" w:hAnsiTheme="minorEastAsia" w:eastAsiaTheme="minorEastAsia"/>
          <w:sz w:val="32"/>
          <w:szCs w:val="32"/>
        </w:rPr>
        <w:drawing>
          <wp:inline distT="0" distB="0" distL="0" distR="0">
            <wp:extent cx="5397500" cy="3257550"/>
            <wp:effectExtent l="19050" t="0" r="0" b="0"/>
            <wp:docPr id="91" name="图片 91" descr="C:\DOCUME~1\ADMINI~1\LOCALS~1\Temp\WeChat Files\26e78fc94fb18fc22297e220f0082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descr="C:\DOCUME~1\ADMINI~1\LOCALS~1\Temp\WeChat Files\26e78fc94fb18fc22297e220f0082d4.jpg"/>
                    <pic:cNvPicPr>
                      <a:picLocks noChangeAspect="1" noChangeArrowheads="1"/>
                    </pic:cNvPicPr>
                  </pic:nvPicPr>
                  <pic:blipFill>
                    <a:blip r:embed="rId4" cstate="print"/>
                    <a:srcRect/>
                    <a:stretch>
                      <a:fillRect/>
                    </a:stretch>
                  </pic:blipFill>
                  <pic:spPr>
                    <a:xfrm>
                      <a:off x="0" y="0"/>
                      <a:ext cx="5400040" cy="3259083"/>
                    </a:xfrm>
                    <a:prstGeom prst="rect">
                      <a:avLst/>
                    </a:prstGeom>
                    <a:noFill/>
                    <a:ln w="9525">
                      <a:noFill/>
                      <a:miter lim="800000"/>
                      <a:headEnd/>
                      <a:tailEnd/>
                    </a:ln>
                  </pic:spPr>
                </pic:pic>
              </a:graphicData>
            </a:graphic>
          </wp:inline>
        </w:drawing>
      </w:r>
    </w:p>
    <w:p>
      <w:pPr>
        <w:ind w:firstLine="630" w:firstLineChars="300"/>
        <w:jc w:val="center"/>
        <w:rPr>
          <w:sz w:val="15"/>
          <w:szCs w:val="15"/>
        </w:rPr>
      </w:pPr>
      <w:r>
        <w:rPr>
          <w:rFonts w:hint="eastAsia"/>
          <w:szCs w:val="21"/>
        </w:rPr>
        <w:t>协会委员学习讲话精神</w:t>
      </w:r>
      <w:r>
        <w:rPr>
          <w:sz w:val="15"/>
          <w:szCs w:val="15"/>
        </w:rPr>
        <w:drawing>
          <wp:inline distT="0" distB="0" distL="0" distR="0">
            <wp:extent cx="5400675" cy="4524375"/>
            <wp:effectExtent l="19050" t="0" r="9525" b="0"/>
            <wp:docPr id="92" name="图片 92" descr="C:\DOCUME~1\ADMINI~1\LOCALS~1\Temp\WeChat Files\79747ef7a480515ebcbbb767cc84e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descr="C:\DOCUME~1\ADMINI~1\LOCALS~1\Temp\WeChat Files\79747ef7a480515ebcbbb767cc84e41.jpg"/>
                    <pic:cNvPicPr>
                      <a:picLocks noChangeAspect="1" noChangeArrowheads="1"/>
                    </pic:cNvPicPr>
                  </pic:nvPicPr>
                  <pic:blipFill>
                    <a:blip r:embed="rId5" cstate="print"/>
                    <a:srcRect/>
                    <a:stretch>
                      <a:fillRect/>
                    </a:stretch>
                  </pic:blipFill>
                  <pic:spPr>
                    <a:xfrm>
                      <a:off x="0" y="0"/>
                      <a:ext cx="5400040" cy="4523843"/>
                    </a:xfrm>
                    <a:prstGeom prst="rect">
                      <a:avLst/>
                    </a:prstGeom>
                    <a:noFill/>
                    <a:ln w="9525">
                      <a:noFill/>
                      <a:miter lim="800000"/>
                      <a:headEnd/>
                      <a:tailEnd/>
                    </a:ln>
                  </pic:spPr>
                </pic:pic>
              </a:graphicData>
            </a:graphic>
          </wp:inline>
        </w:drawing>
      </w:r>
    </w:p>
    <w:p>
      <w:pPr>
        <w:ind w:firstLine="630" w:firstLineChars="300"/>
        <w:jc w:val="center"/>
        <w:rPr>
          <w:rFonts w:hint="eastAsia"/>
          <w:szCs w:val="21"/>
        </w:rPr>
      </w:pPr>
      <w:r>
        <w:rPr>
          <w:rFonts w:hint="eastAsia"/>
          <w:szCs w:val="21"/>
        </w:rPr>
        <w:t>组织残疾人之家成员学习张海迪主席《纪念改革开放四十年》的讲话精神</w:t>
      </w:r>
    </w:p>
    <w:p>
      <w:pPr>
        <w:ind w:firstLine="630" w:firstLineChars="300"/>
        <w:jc w:val="center"/>
        <w:rPr>
          <w:rFonts w:hint="eastAsia"/>
          <w:szCs w:val="21"/>
        </w:rPr>
      </w:pPr>
    </w:p>
    <w:p>
      <w:pPr>
        <w:ind w:firstLine="700" w:firstLineChars="200"/>
        <w:jc w:val="left"/>
        <w:rPr>
          <w:rFonts w:hint="eastAsia" w:asciiTheme="minorEastAsia" w:hAnsiTheme="minorEastAsia" w:eastAsiaTheme="minorEastAsia"/>
          <w:b/>
          <w:sz w:val="32"/>
          <w:szCs w:val="32"/>
        </w:rPr>
      </w:pPr>
      <w:r>
        <w:rPr>
          <w:rStyle w:val="5"/>
          <w:rFonts w:hint="eastAsia" w:asciiTheme="minorEastAsia" w:hAnsiTheme="minorEastAsia" w:eastAsiaTheme="minorEastAsia"/>
          <w:b w:val="0"/>
          <w:color w:val="333333"/>
          <w:spacing w:val="15"/>
          <w:sz w:val="32"/>
          <w:szCs w:val="32"/>
        </w:rPr>
        <w:t>12月20日19:30，组织残友观看了由中共西宁市委宣传部、西宁市文化广播电视局主办，西宁市群众艺术馆、青海广播电视台FM90.3花儿调频承办的"歌声飘过40年" ——庆祝改革开放四十周年大型群众主题电视专场晚会。</w:t>
      </w:r>
    </w:p>
    <w:p>
      <w:pPr>
        <w:ind w:firstLine="630" w:firstLineChars="300"/>
        <w:jc w:val="center"/>
        <w:rPr>
          <w:rFonts w:hint="eastAsia"/>
        </w:rPr>
      </w:pPr>
      <w:r>
        <w:drawing>
          <wp:inline distT="0" distB="0" distL="0" distR="0">
            <wp:extent cx="5400040" cy="4050030"/>
            <wp:effectExtent l="19050" t="0" r="0" b="0"/>
            <wp:docPr id="93" name="图片 93" descr="C:\DOCUME~1\ADMINI~1\LOCALS~1\Temp\WeChat Files\f4e973764a5ece3c04bd41c74f0d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C:\DOCUME~1\ADMINI~1\LOCALS~1\Temp\WeChat Files\f4e973764a5ece3c04bd41c74f0d358.jpg"/>
                    <pic:cNvPicPr>
                      <a:picLocks noChangeAspect="1" noChangeArrowheads="1"/>
                    </pic:cNvPicPr>
                  </pic:nvPicPr>
                  <pic:blipFill>
                    <a:blip r:embed="rId6" cstate="print"/>
                    <a:srcRect/>
                    <a:stretch>
                      <a:fillRect/>
                    </a:stretch>
                  </pic:blipFill>
                  <pic:spPr>
                    <a:xfrm>
                      <a:off x="0" y="0"/>
                      <a:ext cx="5400040" cy="4050030"/>
                    </a:xfrm>
                    <a:prstGeom prst="rect">
                      <a:avLst/>
                    </a:prstGeom>
                    <a:noFill/>
                    <a:ln w="9525">
                      <a:noFill/>
                      <a:miter lim="800000"/>
                      <a:headEnd/>
                      <a:tailEnd/>
                    </a:ln>
                  </pic:spPr>
                </pic:pic>
              </a:graphicData>
            </a:graphic>
          </wp:inline>
        </w:drawing>
      </w:r>
    </w:p>
    <w:p>
      <w:pPr>
        <w:ind w:firstLine="630" w:firstLineChars="300"/>
        <w:jc w:val="center"/>
        <w:rPr>
          <w:rFonts w:hint="eastAsia"/>
        </w:rPr>
      </w:pPr>
      <w:r>
        <w:drawing>
          <wp:inline distT="0" distB="0" distL="0" distR="0">
            <wp:extent cx="5396865" cy="2762250"/>
            <wp:effectExtent l="19050" t="0" r="0" b="0"/>
            <wp:docPr id="94" name="图片 94" descr="C:\DOCUME~1\ADMINI~1\LOCALS~1\Temp\WeChat Files\01ad0a6cc33340bd368e179402944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descr="C:\DOCUME~1\ADMINI~1\LOCALS~1\Temp\WeChat Files\01ad0a6cc33340bd368e17940294490.jpg"/>
                    <pic:cNvPicPr>
                      <a:picLocks noChangeAspect="1" noChangeArrowheads="1"/>
                    </pic:cNvPicPr>
                  </pic:nvPicPr>
                  <pic:blipFill>
                    <a:blip r:embed="rId7" cstate="print"/>
                    <a:srcRect/>
                    <a:stretch>
                      <a:fillRect/>
                    </a:stretch>
                  </pic:blipFill>
                  <pic:spPr>
                    <a:xfrm>
                      <a:off x="0" y="0"/>
                      <a:ext cx="5400040" cy="2763550"/>
                    </a:xfrm>
                    <a:prstGeom prst="rect">
                      <a:avLst/>
                    </a:prstGeom>
                    <a:noFill/>
                    <a:ln w="9525">
                      <a:noFill/>
                      <a:miter lim="800000"/>
                      <a:headEnd/>
                      <a:tailEnd/>
                    </a:ln>
                  </pic:spPr>
                </pic:pic>
              </a:graphicData>
            </a:graphic>
          </wp:inline>
        </w:drawing>
      </w:r>
    </w:p>
    <w:p>
      <w:pPr>
        <w:ind w:firstLine="640" w:firstLineChars="200"/>
      </w:pPr>
      <w:r>
        <w:rPr>
          <w:rFonts w:hint="eastAsia"/>
          <w:sz w:val="32"/>
          <w:szCs w:val="32"/>
        </w:rPr>
        <w:t>通过学习，王忠辉主席明确表示在省残联正确领导和中国肢残人协会的大力支持下，将一如继往团结带领广大肢残人兄弟姐妹紧密团结在党中央周围，坚定不移地感党恩、听党话、跟党走，在“建设美丽夏都、共圆伟大中国梦”的历史征程中再创佳绩！</w:t>
      </w:r>
      <w:r>
        <w:rPr>
          <w:rFonts w:hint="eastAsia" w:asciiTheme="minorEastAsia" w:hAnsiTheme="minorEastAsia" w:eastAsiaTheme="minorEastAsia"/>
          <w:sz w:val="32"/>
          <w:szCs w:val="32"/>
        </w:rPr>
        <w:t>参与活动的肢残朋友们对改革开放40周年取得的伟大成就深感自豪和鼓舞。大家纷纷表示：将继续发扬创新发展和改革精神，奋发图强的进取精神，继续深入做好省肢协的工作，为全体肢残人做好服务，为建设富裕文明、和谐美丽的新青海做出更大贡献。</w:t>
      </w:r>
    </w:p>
    <w:sectPr>
      <w:pgSz w:w="11906" w:h="16838"/>
      <w:pgMar w:top="1361" w:right="1701" w:bottom="136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84C04"/>
    <w:rsid w:val="003C388C"/>
    <w:rsid w:val="003D2A4F"/>
    <w:rsid w:val="00466F53"/>
    <w:rsid w:val="00480AF4"/>
    <w:rsid w:val="00AF6847"/>
    <w:rsid w:val="00BC1D05"/>
    <w:rsid w:val="00C84C04"/>
    <w:rsid w:val="00CA7827"/>
    <w:rsid w:val="00DA4AAB"/>
    <w:rsid w:val="00EB53DE"/>
    <w:rsid w:val="33675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Normal (Web)"/>
    <w:basedOn w:val="1"/>
    <w:uiPriority w:val="99"/>
    <w:pPr>
      <w:widowControl/>
      <w:spacing w:before="100" w:beforeAutospacing="1" w:after="100" w:afterAutospacing="1"/>
      <w:jc w:val="left"/>
    </w:pPr>
    <w:rPr>
      <w:rFonts w:ascii="宋体" w:hAnsi="宋体" w:cs="宋体"/>
      <w:kern w:val="0"/>
      <w:sz w:val="24"/>
    </w:rPr>
  </w:style>
  <w:style w:type="character" w:styleId="5">
    <w:name w:val="Strong"/>
    <w:basedOn w:val="4"/>
    <w:qFormat/>
    <w:uiPriority w:val="22"/>
    <w:rPr>
      <w:b/>
      <w:bCs/>
    </w:rPr>
  </w:style>
  <w:style w:type="paragraph" w:customStyle="1" w:styleId="7">
    <w:name w:val="ql-align-center"/>
    <w:basedOn w:val="1"/>
    <w:uiPriority w:val="99"/>
    <w:pPr>
      <w:widowControl/>
      <w:spacing w:before="100" w:beforeAutospacing="1" w:after="100" w:afterAutospacing="1"/>
      <w:jc w:val="left"/>
    </w:pPr>
    <w:rPr>
      <w:rFonts w:ascii="宋体" w:hAnsi="宋体" w:cs="宋体"/>
      <w:kern w:val="0"/>
      <w:sz w:val="24"/>
    </w:rPr>
  </w:style>
  <w:style w:type="character" w:customStyle="1" w:styleId="8">
    <w:name w:val="批注框文本 Char"/>
    <w:basedOn w:val="4"/>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99</Words>
  <Characters>569</Characters>
  <Lines>4</Lines>
  <Paragraphs>1</Paragraphs>
  <TotalTime>1</TotalTime>
  <ScaleCrop>false</ScaleCrop>
  <LinksUpToDate>false</LinksUpToDate>
  <CharactersWithSpaces>667</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2018-12-22T03:01:00Z</dcterms:created>
  <dc:creator>User</dc:creator>
  <cp:lastModifiedBy>贾国强</cp:lastModifiedBy>
  <dcterms:modified xsi:type="dcterms:W3CDTF">2018-12-23T06:38:58Z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